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02" w:rsidRPr="00FB0E77" w:rsidRDefault="002F343A">
      <w:pPr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FB0E77">
        <w:rPr>
          <w:rFonts w:ascii="Arial" w:hAnsi="Arial" w:cs="Arial"/>
          <w:b/>
          <w:sz w:val="28"/>
          <w:szCs w:val="28"/>
          <w:lang w:val="en-US"/>
        </w:rPr>
        <w:t>Taleprøve</w:t>
      </w:r>
      <w:proofErr w:type="spellEnd"/>
      <w:r w:rsidRPr="00FB0E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B0E77">
        <w:rPr>
          <w:rFonts w:ascii="Arial" w:hAnsi="Arial" w:cs="Arial"/>
          <w:b/>
          <w:sz w:val="28"/>
          <w:szCs w:val="28"/>
          <w:lang w:val="en-US"/>
        </w:rPr>
        <w:t>i</w:t>
      </w:r>
      <w:proofErr w:type="spellEnd"/>
      <w:r w:rsidRPr="00FB0E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B0E77">
        <w:rPr>
          <w:rFonts w:ascii="Arial" w:hAnsi="Arial" w:cs="Arial"/>
          <w:b/>
          <w:sz w:val="28"/>
          <w:szCs w:val="28"/>
          <w:lang w:val="en-US"/>
        </w:rPr>
        <w:t>dansk</w:t>
      </w:r>
      <w:proofErr w:type="spellEnd"/>
      <w:r w:rsidR="00FB0E77">
        <w:rPr>
          <w:rFonts w:ascii="Arial" w:hAnsi="Arial" w:cs="Arial"/>
          <w:b/>
          <w:sz w:val="28"/>
          <w:szCs w:val="28"/>
          <w:lang w:val="en-US"/>
        </w:rPr>
        <w:tab/>
      </w:r>
      <w:r w:rsidR="00FB0E77">
        <w:rPr>
          <w:rFonts w:ascii="Arial" w:hAnsi="Arial" w:cs="Arial"/>
          <w:b/>
          <w:sz w:val="28"/>
          <w:szCs w:val="28"/>
          <w:lang w:val="en-US"/>
        </w:rPr>
        <w:tab/>
      </w:r>
      <w:r w:rsidR="00FB0E77">
        <w:rPr>
          <w:rFonts w:ascii="Arial" w:hAnsi="Arial" w:cs="Arial"/>
          <w:b/>
          <w:sz w:val="28"/>
          <w:szCs w:val="28"/>
          <w:lang w:val="en-US"/>
        </w:rPr>
        <w:tab/>
        <w:t xml:space="preserve">             </w:t>
      </w:r>
      <w:r w:rsidR="00DA6F6F" w:rsidRPr="00FB0E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proofErr w:type="spellStart"/>
      <w:r w:rsidRPr="00FB0E77">
        <w:rPr>
          <w:rFonts w:ascii="Arial" w:hAnsi="Arial" w:cs="Arial"/>
          <w:b/>
          <w:sz w:val="28"/>
          <w:szCs w:val="28"/>
          <w:lang w:val="en-US"/>
        </w:rPr>
        <w:t>Vejled</w:t>
      </w:r>
      <w:r w:rsidR="00DA6F6F" w:rsidRPr="00FB0E77">
        <w:rPr>
          <w:rFonts w:ascii="Arial" w:hAnsi="Arial" w:cs="Arial"/>
          <w:b/>
          <w:sz w:val="28"/>
          <w:szCs w:val="28"/>
          <w:lang w:val="en-US"/>
        </w:rPr>
        <w:t>n</w:t>
      </w:r>
      <w:r w:rsidRPr="00FB0E77">
        <w:rPr>
          <w:rFonts w:ascii="Arial" w:hAnsi="Arial" w:cs="Arial"/>
          <w:b/>
          <w:sz w:val="28"/>
          <w:szCs w:val="28"/>
          <w:lang w:val="en-US"/>
        </w:rPr>
        <w:t>ing</w:t>
      </w:r>
      <w:proofErr w:type="spellEnd"/>
      <w:r w:rsidRPr="00FB0E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B0E77">
        <w:rPr>
          <w:rFonts w:ascii="Arial" w:hAnsi="Arial" w:cs="Arial"/>
          <w:b/>
          <w:sz w:val="28"/>
          <w:szCs w:val="28"/>
          <w:lang w:val="en-US"/>
        </w:rPr>
        <w:t>til</w:t>
      </w:r>
      <w:proofErr w:type="spellEnd"/>
      <w:r w:rsidRPr="00FB0E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B0E77">
        <w:rPr>
          <w:rFonts w:ascii="Arial" w:hAnsi="Arial" w:cs="Arial"/>
          <w:b/>
          <w:sz w:val="28"/>
          <w:szCs w:val="28"/>
          <w:lang w:val="en-US"/>
        </w:rPr>
        <w:t>eksaminator</w:t>
      </w:r>
      <w:proofErr w:type="spellEnd"/>
    </w:p>
    <w:p w:rsidR="0028362D" w:rsidRPr="00DB3296" w:rsidRDefault="00FB0E77">
      <w:pPr>
        <w:rPr>
          <w:rFonts w:ascii="Arial" w:hAnsi="Arial" w:cs="Arial"/>
          <w:i/>
          <w:lang w:val="en-US"/>
        </w:rPr>
      </w:pPr>
      <w:r w:rsidRPr="00FB0E77">
        <w:rPr>
          <w:rFonts w:ascii="Arial" w:hAnsi="Arial" w:cs="Arial"/>
          <w:i/>
          <w:lang w:val="en-US"/>
        </w:rPr>
        <w:t xml:space="preserve">In </w:t>
      </w:r>
      <w:proofErr w:type="spellStart"/>
      <w:r w:rsidRPr="00FB0E77">
        <w:rPr>
          <w:rFonts w:ascii="Arial" w:hAnsi="Arial" w:cs="Arial"/>
          <w:i/>
          <w:lang w:val="en-US"/>
        </w:rPr>
        <w:t>Anlehnung</w:t>
      </w:r>
      <w:proofErr w:type="spellEnd"/>
      <w:r w:rsidRPr="00FB0E77">
        <w:rPr>
          <w:rFonts w:ascii="Arial" w:hAnsi="Arial" w:cs="Arial"/>
          <w:i/>
          <w:lang w:val="en-US"/>
        </w:rPr>
        <w:t xml:space="preserve"> an </w:t>
      </w:r>
      <w:proofErr w:type="spellStart"/>
      <w:r w:rsidRPr="00FB0E77">
        <w:rPr>
          <w:rFonts w:ascii="Arial" w:hAnsi="Arial" w:cs="Arial"/>
          <w:i/>
          <w:lang w:val="en-US"/>
        </w:rPr>
        <w:t>Englisch</w:t>
      </w:r>
      <w:proofErr w:type="spellEnd"/>
      <w:r w:rsidRPr="00FB0E77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 xml:space="preserve">                                                                                          </w:t>
      </w:r>
      <w:r w:rsidRPr="00FB0E77">
        <w:rPr>
          <w:rFonts w:ascii="Arial" w:hAnsi="Arial" w:cs="Arial"/>
          <w:i/>
          <w:lang w:val="en-US"/>
        </w:rPr>
        <w:t>(</w:t>
      </w:r>
      <w:proofErr w:type="spellStart"/>
      <w:r w:rsidRPr="00FB0E77">
        <w:rPr>
          <w:rFonts w:ascii="Arial" w:hAnsi="Arial" w:cs="Arial"/>
          <w:i/>
          <w:lang w:val="en-US"/>
        </w:rPr>
        <w:t>zusammengestellt</w:t>
      </w:r>
      <w:proofErr w:type="spellEnd"/>
      <w:r w:rsidRPr="00FB0E77">
        <w:rPr>
          <w:rFonts w:ascii="Arial" w:hAnsi="Arial" w:cs="Arial"/>
          <w:i/>
          <w:lang w:val="en-US"/>
        </w:rPr>
        <w:t xml:space="preserve"> von Renate Jacob, </w:t>
      </w:r>
      <w:proofErr w:type="spellStart"/>
      <w:r w:rsidRPr="00FB0E77">
        <w:rPr>
          <w:rFonts w:ascii="Arial" w:hAnsi="Arial" w:cs="Arial"/>
          <w:i/>
          <w:lang w:val="en-US"/>
        </w:rPr>
        <w:t>Landesfachberatung</w:t>
      </w:r>
      <w:proofErr w:type="spellEnd"/>
      <w:r w:rsidRPr="00FB0E77">
        <w:rPr>
          <w:rFonts w:ascii="Arial" w:hAnsi="Arial" w:cs="Arial"/>
          <w:i/>
          <w:lang w:val="en-US"/>
        </w:rPr>
        <w:t xml:space="preserve"> </w:t>
      </w:r>
      <w:proofErr w:type="spellStart"/>
      <w:r w:rsidRPr="00FB0E77">
        <w:rPr>
          <w:rFonts w:ascii="Arial" w:hAnsi="Arial" w:cs="Arial"/>
          <w:i/>
          <w:lang w:val="en-US"/>
        </w:rPr>
        <w:t>Dänisch</w:t>
      </w:r>
      <w:proofErr w:type="spellEnd"/>
      <w:r w:rsidRPr="00FB0E77">
        <w:rPr>
          <w:rFonts w:ascii="Arial" w:hAnsi="Arial" w:cs="Arial"/>
          <w:i/>
          <w:lang w:val="en-US"/>
        </w:rPr>
        <w:t xml:space="preserve">, </w:t>
      </w:r>
      <w:proofErr w:type="spellStart"/>
      <w:r w:rsidRPr="00FB0E77">
        <w:rPr>
          <w:rFonts w:ascii="Arial" w:hAnsi="Arial" w:cs="Arial"/>
          <w:i/>
          <w:lang w:val="en-US"/>
        </w:rPr>
        <w:t>Februar</w:t>
      </w:r>
      <w:proofErr w:type="spellEnd"/>
      <w:r w:rsidRPr="00FB0E77">
        <w:rPr>
          <w:rFonts w:ascii="Arial" w:hAnsi="Arial" w:cs="Arial"/>
          <w:i/>
          <w:lang w:val="en-US"/>
        </w:rPr>
        <w:t xml:space="preserve"> 2017)</w:t>
      </w:r>
      <w:r w:rsidR="00DB3296">
        <w:rPr>
          <w:rFonts w:ascii="Arial" w:hAnsi="Arial" w:cs="Arial"/>
          <w:i/>
          <w:lang w:val="en-US"/>
        </w:rPr>
        <w:t xml:space="preserve"> </w:t>
      </w:r>
      <w:r w:rsidR="0028362D" w:rsidRPr="0028362D">
        <w:rPr>
          <w:rFonts w:ascii="Arial" w:hAnsi="Arial" w:cs="Arial"/>
          <w:lang w:val="en-US"/>
        </w:rPr>
        <w:t>__________________________________________________________________________</w:t>
      </w:r>
    </w:p>
    <w:p w:rsidR="008F3F5A" w:rsidRPr="004610BC" w:rsidRDefault="00FB0E77">
      <w:pPr>
        <w:rPr>
          <w:rStyle w:val="Hyperlink"/>
          <w:rFonts w:ascii="Arial" w:hAnsi="Arial" w:cs="Arial"/>
          <w:i/>
          <w:color w:val="auto"/>
          <w:u w:val="none"/>
          <w:lang w:val="en-GB"/>
        </w:rPr>
      </w:pPr>
      <w:proofErr w:type="spellStart"/>
      <w:r w:rsidRPr="00FB0E77">
        <w:rPr>
          <w:rFonts w:ascii="Arial" w:hAnsi="Arial" w:cs="Arial"/>
          <w:i/>
          <w:lang w:val="en-GB"/>
        </w:rPr>
        <w:t>Zur</w:t>
      </w:r>
      <w:proofErr w:type="spellEnd"/>
      <w:r w:rsidRPr="00FB0E77">
        <w:rPr>
          <w:rFonts w:ascii="Arial" w:hAnsi="Arial" w:cs="Arial"/>
          <w:i/>
          <w:lang w:val="en-GB"/>
        </w:rPr>
        <w:t xml:space="preserve"> </w:t>
      </w:r>
      <w:proofErr w:type="spellStart"/>
      <w:r w:rsidR="008F3F5A" w:rsidRPr="00FB0E77">
        <w:rPr>
          <w:rFonts w:ascii="Arial" w:hAnsi="Arial" w:cs="Arial"/>
          <w:i/>
          <w:lang w:val="en-GB"/>
        </w:rPr>
        <w:t>V</w:t>
      </w:r>
      <w:r w:rsidR="00614387" w:rsidRPr="00FB0E77">
        <w:rPr>
          <w:rFonts w:ascii="Arial" w:hAnsi="Arial" w:cs="Arial"/>
          <w:i/>
          <w:lang w:val="en-GB"/>
        </w:rPr>
        <w:t>eranschaulichung</w:t>
      </w:r>
      <w:proofErr w:type="spellEnd"/>
      <w:r w:rsidR="00614387" w:rsidRPr="00FB0E77">
        <w:rPr>
          <w:rFonts w:ascii="Arial" w:hAnsi="Arial" w:cs="Arial"/>
          <w:i/>
          <w:lang w:val="en-GB"/>
        </w:rPr>
        <w:t xml:space="preserve"> der </w:t>
      </w:r>
      <w:proofErr w:type="spellStart"/>
      <w:r w:rsidR="00614387" w:rsidRPr="00FB0E77">
        <w:rPr>
          <w:rFonts w:ascii="Arial" w:hAnsi="Arial" w:cs="Arial"/>
          <w:i/>
          <w:lang w:val="en-GB"/>
        </w:rPr>
        <w:t>einzelnen</w:t>
      </w:r>
      <w:proofErr w:type="spellEnd"/>
      <w:r w:rsidR="00614387" w:rsidRPr="00FB0E77">
        <w:rPr>
          <w:rFonts w:ascii="Arial" w:hAnsi="Arial" w:cs="Arial"/>
          <w:i/>
          <w:lang w:val="en-GB"/>
        </w:rPr>
        <w:t xml:space="preserve"> </w:t>
      </w:r>
      <w:proofErr w:type="spellStart"/>
      <w:r w:rsidR="00614387" w:rsidRPr="00FB0E77">
        <w:rPr>
          <w:rFonts w:ascii="Arial" w:hAnsi="Arial" w:cs="Arial"/>
          <w:i/>
          <w:lang w:val="en-GB"/>
        </w:rPr>
        <w:t>T</w:t>
      </w:r>
      <w:r w:rsidR="008F3F5A" w:rsidRPr="00FB0E77">
        <w:rPr>
          <w:rFonts w:ascii="Arial" w:hAnsi="Arial" w:cs="Arial"/>
          <w:i/>
          <w:lang w:val="en-GB"/>
        </w:rPr>
        <w:t>eilkompetenzen</w:t>
      </w:r>
      <w:proofErr w:type="spellEnd"/>
      <w:r>
        <w:rPr>
          <w:rFonts w:ascii="Arial" w:hAnsi="Arial" w:cs="Arial"/>
          <w:i/>
          <w:lang w:val="en-GB"/>
        </w:rPr>
        <w:t xml:space="preserve"> auf den </w:t>
      </w:r>
      <w:proofErr w:type="spellStart"/>
      <w:r>
        <w:rPr>
          <w:rFonts w:ascii="Arial" w:hAnsi="Arial" w:cs="Arial"/>
          <w:i/>
          <w:lang w:val="en-GB"/>
        </w:rPr>
        <w:t>verschiedenen</w:t>
      </w:r>
      <w:proofErr w:type="spellEnd"/>
      <w:r>
        <w:rPr>
          <w:rFonts w:ascii="Arial" w:hAnsi="Arial" w:cs="Arial"/>
          <w:i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Niveau</w:t>
      </w:r>
      <w:r w:rsidR="004610BC">
        <w:rPr>
          <w:rFonts w:ascii="Arial" w:hAnsi="Arial" w:cs="Arial"/>
          <w:i/>
          <w:lang w:val="en-GB"/>
        </w:rPr>
        <w:softHyphen/>
      </w:r>
      <w:r>
        <w:rPr>
          <w:rFonts w:ascii="Arial" w:hAnsi="Arial" w:cs="Arial"/>
          <w:i/>
          <w:lang w:val="en-GB"/>
        </w:rPr>
        <w:t>stufen</w:t>
      </w:r>
      <w:proofErr w:type="spellEnd"/>
      <w:r w:rsidR="008F3F5A" w:rsidRPr="00FB0E77">
        <w:rPr>
          <w:rFonts w:ascii="Arial" w:hAnsi="Arial" w:cs="Arial"/>
          <w:i/>
          <w:lang w:val="en-GB"/>
        </w:rPr>
        <w:t>:</w:t>
      </w:r>
      <w:r w:rsidR="004610BC">
        <w:rPr>
          <w:rFonts w:ascii="Arial" w:hAnsi="Arial" w:cs="Arial"/>
          <w:i/>
          <w:lang w:val="en-GB"/>
        </w:rPr>
        <w:t xml:space="preserve"> </w:t>
      </w:r>
      <w:hyperlink r:id="rId8" w:history="1">
        <w:r w:rsidR="008F3F5A" w:rsidRPr="00FB0E77">
          <w:rPr>
            <w:rStyle w:val="Hyperlink"/>
            <w:rFonts w:ascii="Arial" w:hAnsi="Arial" w:cs="Arial"/>
            <w:lang w:val="en-GB"/>
          </w:rPr>
          <w:t>https://europass.cedefop.europa.eu/da/resources/european-language-levels-cefr</w:t>
        </w:r>
      </w:hyperlink>
    </w:p>
    <w:p w:rsidR="00BF41B0" w:rsidRPr="004610BC" w:rsidRDefault="00FB0E77" w:rsidP="004610BC">
      <w:pPr>
        <w:rPr>
          <w:rFonts w:ascii="Arial" w:hAnsi="Arial" w:cs="Arial"/>
          <w:i/>
          <w:iCs/>
        </w:rPr>
      </w:pPr>
      <w:proofErr w:type="spellStart"/>
      <w:r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>Niveaustufen</w:t>
      </w:r>
      <w:proofErr w:type="spellEnd"/>
      <w:r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 xml:space="preserve"> des </w:t>
      </w:r>
      <w:proofErr w:type="spellStart"/>
      <w:r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>Referenzrahmens</w:t>
      </w:r>
      <w:proofErr w:type="spellEnd"/>
      <w:r w:rsidR="004610BC"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4610BC"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>für</w:t>
      </w:r>
      <w:proofErr w:type="spellEnd"/>
      <w:r w:rsidR="004610BC"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 xml:space="preserve"> das </w:t>
      </w:r>
      <w:proofErr w:type="spellStart"/>
      <w:r w:rsidR="004610BC"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>Sprechen</w:t>
      </w:r>
      <w:proofErr w:type="spellEnd"/>
      <w:r w:rsidRPr="00DB3296">
        <w:rPr>
          <w:rStyle w:val="HTMLZitat"/>
          <w:rFonts w:ascii="Arial" w:hAnsi="Arial" w:cs="Arial"/>
          <w:b/>
          <w:sz w:val="24"/>
          <w:szCs w:val="24"/>
          <w:lang w:val="en-GB"/>
        </w:rPr>
        <w:t xml:space="preserve"> </w:t>
      </w:r>
      <w:r w:rsidR="004610BC" w:rsidRPr="00DB3296">
        <w:rPr>
          <w:rStyle w:val="HTMLZitat"/>
          <w:rFonts w:ascii="Arial" w:hAnsi="Arial" w:cs="Arial"/>
          <w:sz w:val="24"/>
          <w:szCs w:val="24"/>
          <w:lang w:val="en-GB"/>
        </w:rPr>
        <w:t xml:space="preserve">                                                                                            </w:t>
      </w:r>
      <w:r w:rsidRPr="00FB0E77">
        <w:rPr>
          <w:rStyle w:val="HTMLZitat"/>
          <w:rFonts w:ascii="Arial" w:hAnsi="Arial" w:cs="Arial"/>
          <w:lang w:val="en-GB"/>
        </w:rPr>
        <w:t>(</w:t>
      </w:r>
      <w:proofErr w:type="spellStart"/>
      <w:r w:rsidRPr="00FB0E77">
        <w:rPr>
          <w:rStyle w:val="HTMLZitat"/>
          <w:rFonts w:ascii="Arial" w:hAnsi="Arial" w:cs="Arial"/>
          <w:lang w:val="en-GB"/>
        </w:rPr>
        <w:t>vgl</w:t>
      </w:r>
      <w:proofErr w:type="spellEnd"/>
      <w:r w:rsidRPr="00FB0E77">
        <w:rPr>
          <w:rStyle w:val="HTMLZitat"/>
          <w:rFonts w:ascii="Arial" w:hAnsi="Arial" w:cs="Arial"/>
          <w:lang w:val="en-GB"/>
        </w:rPr>
        <w:t xml:space="preserve">. </w:t>
      </w:r>
      <w:proofErr w:type="spellStart"/>
      <w:r w:rsidRPr="00FB0E77">
        <w:rPr>
          <w:rStyle w:val="HTMLZitat"/>
          <w:rFonts w:ascii="Arial" w:hAnsi="Arial" w:cs="Arial"/>
          <w:lang w:val="en-GB"/>
        </w:rPr>
        <w:t>Fachanforderungen</w:t>
      </w:r>
      <w:proofErr w:type="spellEnd"/>
      <w:r w:rsidRPr="00FB0E77">
        <w:rPr>
          <w:rStyle w:val="HTMLZitat"/>
          <w:rFonts w:ascii="Arial" w:hAnsi="Arial" w:cs="Arial"/>
          <w:lang w:val="en-GB"/>
        </w:rPr>
        <w:t xml:space="preserve"> </w:t>
      </w:r>
      <w:proofErr w:type="spellStart"/>
      <w:r w:rsidRPr="00FB0E77">
        <w:rPr>
          <w:rStyle w:val="HTMLZitat"/>
          <w:rFonts w:ascii="Arial" w:hAnsi="Arial" w:cs="Arial"/>
          <w:lang w:val="en-GB"/>
        </w:rPr>
        <w:t>Dänisch</w:t>
      </w:r>
      <w:proofErr w:type="spellEnd"/>
      <w:r w:rsidR="004610BC">
        <w:rPr>
          <w:rStyle w:val="HTMLZitat"/>
          <w:rFonts w:ascii="Arial" w:hAnsi="Arial" w:cs="Arial"/>
          <w:lang w:val="en-GB"/>
        </w:rPr>
        <w:t>, 2016,</w:t>
      </w:r>
      <w:r w:rsidRPr="00FB0E77">
        <w:rPr>
          <w:rFonts w:ascii="Arial" w:hAnsi="Arial" w:cs="Arial"/>
          <w:bCs/>
        </w:rPr>
        <w:t xml:space="preserve"> S. 12 </w:t>
      </w:r>
      <w:r w:rsidR="004610BC">
        <w:rPr>
          <w:rFonts w:ascii="Arial" w:hAnsi="Arial" w:cs="Arial"/>
          <w:bCs/>
        </w:rPr>
        <w:t xml:space="preserve">für </w:t>
      </w:r>
      <w:r w:rsidRPr="00FB0E77">
        <w:rPr>
          <w:rFonts w:ascii="Arial" w:hAnsi="Arial" w:cs="Arial"/>
          <w:bCs/>
        </w:rPr>
        <w:t>Sek I</w:t>
      </w:r>
      <w:r>
        <w:rPr>
          <w:rFonts w:ascii="Arial" w:hAnsi="Arial" w:cs="Arial"/>
          <w:bCs/>
        </w:rPr>
        <w:t xml:space="preserve"> / S.</w:t>
      </w:r>
      <w:r w:rsidR="004610BC">
        <w:rPr>
          <w:rFonts w:ascii="Arial" w:hAnsi="Arial" w:cs="Arial"/>
          <w:bCs/>
        </w:rPr>
        <w:t xml:space="preserve"> 48 für Sek II)</w:t>
      </w:r>
      <w:r>
        <w:rPr>
          <w:rFonts w:ascii="Arial" w:hAnsi="Arial" w:cs="Arial"/>
          <w:bCs/>
        </w:rPr>
        <w:t xml:space="preserve">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4610BC" w:rsidTr="004610BC">
        <w:tc>
          <w:tcPr>
            <w:tcW w:w="9209" w:type="dxa"/>
            <w:gridSpan w:val="2"/>
          </w:tcPr>
          <w:p w:rsidR="004610BC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GENEREL MUNDTLIG PRODUKTION</w:t>
            </w:r>
            <w:r>
              <w:rPr>
                <w:rStyle w:val="Funotenzeichen"/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footnoteReference w:id="1"/>
            </w:r>
          </w:p>
        </w:tc>
      </w:tr>
      <w:tr w:rsidR="004610BC" w:rsidRPr="00DB3296" w:rsidTr="004431BF">
        <w:tc>
          <w:tcPr>
            <w:tcW w:w="562" w:type="dxa"/>
          </w:tcPr>
          <w:p w:rsidR="004610BC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C2</w:t>
            </w:r>
          </w:p>
        </w:tc>
        <w:tc>
          <w:tcPr>
            <w:tcW w:w="8647" w:type="dxa"/>
          </w:tcPr>
          <w:p w:rsidR="004610BC" w:rsidRPr="004431BF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producere klar, let flydende velstruktureret tale med en velfungerende logisk struktur, som hjælper modtageren til at bemærke og huske afgørende punkter.</w:t>
            </w:r>
          </w:p>
        </w:tc>
      </w:tr>
      <w:tr w:rsidR="004610BC" w:rsidRPr="00DB3296" w:rsidTr="004431BF">
        <w:tc>
          <w:tcPr>
            <w:tcW w:w="562" w:type="dxa"/>
          </w:tcPr>
          <w:p w:rsidR="004610BC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C1</w:t>
            </w:r>
          </w:p>
        </w:tc>
        <w:tc>
          <w:tcPr>
            <w:tcW w:w="8647" w:type="dxa"/>
          </w:tcPr>
          <w:p w:rsidR="004610BC" w:rsidRPr="004431BF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give klare, detaljerede beskrivelser og præsentationer af komplekse emner, herunder integrere underemner, udfolde særlige punkter og afrunde med en passende konklusion.</w:t>
            </w:r>
          </w:p>
        </w:tc>
      </w:tr>
      <w:tr w:rsidR="004610BC" w:rsidRPr="00DB3296" w:rsidTr="004431BF">
        <w:tc>
          <w:tcPr>
            <w:tcW w:w="562" w:type="dxa"/>
          </w:tcPr>
          <w:p w:rsidR="004610BC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B2</w:t>
            </w:r>
          </w:p>
        </w:tc>
        <w:tc>
          <w:tcPr>
            <w:tcW w:w="8647" w:type="dxa"/>
          </w:tcPr>
          <w:p w:rsidR="004610BC" w:rsidRPr="004431BF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give klare, systematisk udfoldede beskrivelser og præsentationer med passende fremhævelse af afgørende punkter og relevante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støttende detaljer.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give klare, detaljerede beskrivelser og præsentationer inden for en bred vifte af emner, der relaterer sig til hans/hendes interesseområder, herunder udfolde og understøtte idéer med henvisning til baggrund og relevante eksempler.</w:t>
            </w:r>
          </w:p>
        </w:tc>
      </w:tr>
      <w:tr w:rsidR="004610BC" w:rsidRPr="00DB3296" w:rsidTr="004431BF">
        <w:tc>
          <w:tcPr>
            <w:tcW w:w="562" w:type="dxa"/>
          </w:tcPr>
          <w:p w:rsidR="004610BC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B1</w:t>
            </w:r>
          </w:p>
        </w:tc>
        <w:tc>
          <w:tcPr>
            <w:tcW w:w="8647" w:type="dxa"/>
          </w:tcPr>
          <w:p w:rsidR="004610BC" w:rsidRPr="004431BF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forholdsvis flydende gennemføre en enkel beskrivelse af ét ud af en række emner inden for sit interesseområde, herunder fremlægge beskrivelsen som en fremadskridende række af punkter.</w:t>
            </w:r>
          </w:p>
        </w:tc>
      </w:tr>
      <w:tr w:rsidR="004610BC" w:rsidRPr="00DB3296" w:rsidTr="004431BF">
        <w:tc>
          <w:tcPr>
            <w:tcW w:w="562" w:type="dxa"/>
          </w:tcPr>
          <w:p w:rsidR="004610BC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A2</w:t>
            </w:r>
          </w:p>
        </w:tc>
        <w:tc>
          <w:tcPr>
            <w:tcW w:w="8647" w:type="dxa"/>
          </w:tcPr>
          <w:p w:rsidR="004610BC" w:rsidRPr="004431BF" w:rsidRDefault="004610BC" w:rsidP="004610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give en enkel beskrivelse og præsentation af personer, leve- og arbejdsforhold,</w:t>
            </w:r>
          </w:p>
          <w:p w:rsidR="004610BC" w:rsidRPr="004431BF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daglige rutiner, hvad man kan lide, og hvad man ikke bryder sig om osv. som en kort række af enkle udtryk og sætninger, der er sat sammen til en liste.</w:t>
            </w:r>
          </w:p>
        </w:tc>
      </w:tr>
      <w:tr w:rsidR="004610BC" w:rsidRPr="00DB3296" w:rsidTr="004431BF">
        <w:tc>
          <w:tcPr>
            <w:tcW w:w="562" w:type="dxa"/>
          </w:tcPr>
          <w:p w:rsidR="004610BC" w:rsidRDefault="004610BC" w:rsidP="006143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A1</w:t>
            </w:r>
          </w:p>
        </w:tc>
        <w:tc>
          <w:tcPr>
            <w:tcW w:w="8647" w:type="dxa"/>
          </w:tcPr>
          <w:p w:rsidR="004610BC" w:rsidRPr="004431BF" w:rsidRDefault="004610BC" w:rsidP="004610BC">
            <w:pPr>
              <w:rPr>
                <w:rFonts w:ascii="Arial" w:hAnsi="Arial" w:cs="Arial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producere enkle, hovedsageligt isolerede udtryk om folk og steder.</w:t>
            </w:r>
          </w:p>
        </w:tc>
      </w:tr>
    </w:tbl>
    <w:p w:rsidR="004610BC" w:rsidRDefault="004610BC" w:rsidP="00BF41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2627"/>
          <w:sz w:val="24"/>
          <w:szCs w:val="24"/>
          <w:lang w:val="da-D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"/>
        <w:gridCol w:w="8537"/>
      </w:tblGrid>
      <w:tr w:rsidR="004610BC" w:rsidTr="006A2CC7">
        <w:tc>
          <w:tcPr>
            <w:tcW w:w="9060" w:type="dxa"/>
            <w:gridSpan w:val="2"/>
          </w:tcPr>
          <w:p w:rsidR="004610BC" w:rsidRDefault="00E47D98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GENEREL MUNDTLIG INTERAKTION</w:t>
            </w:r>
            <w:r>
              <w:rPr>
                <w:rStyle w:val="Funotenzeichen"/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footnoteReference w:id="2"/>
            </w:r>
          </w:p>
        </w:tc>
      </w:tr>
      <w:tr w:rsidR="004610BC" w:rsidRPr="00DB3296" w:rsidTr="004431BF">
        <w:tc>
          <w:tcPr>
            <w:tcW w:w="421" w:type="dxa"/>
          </w:tcPr>
          <w:p w:rsidR="004610BC" w:rsidRDefault="004610BC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C2</w:t>
            </w:r>
          </w:p>
        </w:tc>
        <w:tc>
          <w:tcPr>
            <w:tcW w:w="8639" w:type="dxa"/>
          </w:tcPr>
          <w:p w:rsidR="004610BC" w:rsidRPr="004431BF" w:rsidRDefault="004610BC" w:rsidP="004610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Har god beherskelse af idiomatiske udtry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k og udtryk fra dagligsprog med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bevidst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softHyphen/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hed om konnotative betydningsniveauer. Kan udtrykke finere betydningsnuancer</w:t>
            </w:r>
          </w:p>
          <w:p w:rsidR="004610BC" w:rsidRPr="004431BF" w:rsidRDefault="004610BC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præcist ved med nogenlunde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nøjagtighed at anvende en bred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vifte af midler til modificering. Kan vende tilbage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til det sagte, og kan foretage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en omstrukturering af det på en 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>sådan måde, at samtalepartneren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næ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>sten ikke lægger mærke til det.</w:t>
            </w:r>
          </w:p>
        </w:tc>
      </w:tr>
      <w:tr w:rsidR="004610BC" w:rsidRPr="00DB3296" w:rsidTr="004431BF">
        <w:tc>
          <w:tcPr>
            <w:tcW w:w="421" w:type="dxa"/>
          </w:tcPr>
          <w:p w:rsidR="004610BC" w:rsidRDefault="004610BC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C1</w:t>
            </w:r>
          </w:p>
        </w:tc>
        <w:tc>
          <w:tcPr>
            <w:tcW w:w="8639" w:type="dxa"/>
          </w:tcPr>
          <w:p w:rsidR="004610BC" w:rsidRPr="004431BF" w:rsidRDefault="004610BC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udtrykke sig flydende og spontant, næsten ub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>esværet. Har en god beherskel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softHyphen/>
              <w:t xml:space="preserve">se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af et bredt leksikalsk repertoire, som 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gør det muligt let at klare sig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uden om huller ved hjælp af omskrivninger. Der er meget lidt åbenlys søgning</w:t>
            </w:r>
            <w:r w:rsidRPr="004431BF">
              <w:rPr>
                <w:rFonts w:ascii="Arial" w:hAnsi="Arial" w:cs="Arial"/>
                <w:b/>
                <w:bCs/>
                <w:color w:val="272627"/>
                <w:lang w:val="da-DK"/>
              </w:rPr>
              <w:t xml:space="preserve">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efter udtryk eller undgåelsesstrategier; kun et emne, der er begrebsligt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vanskeligt, kan forhindre et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naturligt, let flydende sprog.</w:t>
            </w:r>
          </w:p>
        </w:tc>
      </w:tr>
      <w:tr w:rsidR="004610BC" w:rsidRPr="00DB3296" w:rsidTr="004431BF">
        <w:tc>
          <w:tcPr>
            <w:tcW w:w="421" w:type="dxa"/>
          </w:tcPr>
          <w:p w:rsidR="004610BC" w:rsidRDefault="004610BC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B2</w:t>
            </w:r>
          </w:p>
        </w:tc>
        <w:tc>
          <w:tcPr>
            <w:tcW w:w="8639" w:type="dxa"/>
          </w:tcPr>
          <w:p w:rsidR="00E47D98" w:rsidRPr="004431BF" w:rsidRDefault="004610BC" w:rsidP="004610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anvende sproget flydende, præcist og v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irkningsfuldt inden for en bred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vifte af almene, uddannelsesmæssige, erhvervs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faglige eller fritidsrelaterede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emner med tydelig markering af relationen 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mellem idéerne. Kan kommunikere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spontant med god grammatisk behe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rskelse uden særlige tegn på at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måtte begrænse sig med hensyn til, hvad h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an/hun ønsker at sige, herunder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anvende et formalitetsniveau, d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er passer til omstændighederne.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interagere med et sprog, der er så flyden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de og spontant, at det i ganske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høj grad gør regelmæssige interaktioner og varige r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>elationer med modersmåls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softHyphen/>
              <w:t xml:space="preserve">talende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mulige, uden at det er en belast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ning for nogen af parterne. </w:t>
            </w:r>
          </w:p>
          <w:p w:rsidR="004610BC" w:rsidRPr="004431BF" w:rsidRDefault="00E47D98" w:rsidP="004610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Kan </w:t>
            </w:r>
            <w:r w:rsidR="004610BC" w:rsidRPr="004431BF">
              <w:rPr>
                <w:rFonts w:ascii="Arial" w:hAnsi="Arial" w:cs="Arial"/>
                <w:iCs/>
                <w:color w:val="272627"/>
                <w:lang w:val="da-DK"/>
              </w:rPr>
              <w:t>fremhæve den personlige betydning af b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egivenheder og oplevelser, gøre </w:t>
            </w:r>
            <w:r w:rsidR="004610BC" w:rsidRPr="004431BF">
              <w:rPr>
                <w:rFonts w:ascii="Arial" w:hAnsi="Arial" w:cs="Arial"/>
                <w:iCs/>
                <w:color w:val="272627"/>
                <w:lang w:val="da-DK"/>
              </w:rPr>
              <w:t>rede for og klart underbygge synspunkter ved at give relevante forklaringer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og argumenter.</w:t>
            </w:r>
          </w:p>
        </w:tc>
      </w:tr>
      <w:tr w:rsidR="004610BC" w:rsidRPr="00DB3296" w:rsidTr="004431BF">
        <w:tc>
          <w:tcPr>
            <w:tcW w:w="421" w:type="dxa"/>
          </w:tcPr>
          <w:p w:rsidR="004610BC" w:rsidRDefault="004610BC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B1</w:t>
            </w:r>
          </w:p>
        </w:tc>
        <w:tc>
          <w:tcPr>
            <w:tcW w:w="8639" w:type="dxa"/>
          </w:tcPr>
          <w:p w:rsidR="004610BC" w:rsidRPr="004431BF" w:rsidRDefault="004610BC" w:rsidP="004610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kommunikere med en vis grad af sikkerhed om velkendte rutine- og ikke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softHyphen/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rutine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softHyphen/>
              <w:t xml:space="preserve">prægede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forhold, der relaterer sig til hans/hendes interesser og professionelle</w:t>
            </w:r>
          </w:p>
          <w:p w:rsidR="004610BC" w:rsidRPr="004431BF" w:rsidRDefault="004610BC" w:rsidP="004610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lastRenderedPageBreak/>
              <w:t>område. Kan udveksle, tjekke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og bekræfte oplysninger, klare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mindre rutineprægede situationer og forklar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e, hvorfor noget er et problem.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udtrykke sine tanker om mere abstrakt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e, kulturelle emner såsom film,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bøger, musik osv.</w:t>
            </w:r>
          </w:p>
          <w:p w:rsidR="004610BC" w:rsidRPr="004431BF" w:rsidRDefault="004610BC" w:rsidP="004610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udnytte en bred vifte af enkelt sprog til at klare de fleste af de situationer,</w:t>
            </w:r>
          </w:p>
          <w:p w:rsidR="004610BC" w:rsidRPr="004431BF" w:rsidRDefault="004610BC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der med sandsynlighed opstår under rejser. 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Kan indgå uforberedt i en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samtale om velkendte emner, udtrykke 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personlige meninger og udveksle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informationer om emner, der er velkendte,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af personlig interesse, og som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vedrører hverdagslivet (f.eks. familie, hobby</w:t>
            </w:r>
            <w:r w:rsidR="00E47D98" w:rsidRPr="004431BF">
              <w:rPr>
                <w:rFonts w:ascii="Arial" w:hAnsi="Arial" w:cs="Arial"/>
                <w:iCs/>
                <w:color w:val="272627"/>
                <w:lang w:val="da-DK"/>
              </w:rPr>
              <w:t>er, arbejde, rejser og aktuelle begivenheder).</w:t>
            </w:r>
          </w:p>
        </w:tc>
      </w:tr>
      <w:tr w:rsidR="004610BC" w:rsidRPr="00DB3296" w:rsidTr="004431BF">
        <w:tc>
          <w:tcPr>
            <w:tcW w:w="421" w:type="dxa"/>
          </w:tcPr>
          <w:p w:rsidR="004610BC" w:rsidRDefault="00E47D98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lastRenderedPageBreak/>
              <w:t>A2</w:t>
            </w:r>
          </w:p>
        </w:tc>
        <w:tc>
          <w:tcPr>
            <w:tcW w:w="8639" w:type="dxa"/>
          </w:tcPr>
          <w:p w:rsidR="00E47D98" w:rsidRPr="004431BF" w:rsidRDefault="00E47D98" w:rsidP="00E47D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med rimelig lethed interagere i strukturerede og korte samtaler, forudsat</w:t>
            </w:r>
          </w:p>
          <w:p w:rsidR="00E47D98" w:rsidRPr="004431BF" w:rsidRDefault="00E47D98" w:rsidP="00E47D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at den anden person hjælper til, hvis det er nødvendigt. Kan klare enkle,</w:t>
            </w:r>
          </w:p>
          <w:p w:rsidR="00E47D98" w:rsidRPr="004431BF" w:rsidRDefault="00E47D98" w:rsidP="00E47D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rutineprægede ordvekslinger uden alt for stort besvær; kan stille og besvare</w:t>
            </w:r>
          </w:p>
          <w:p w:rsidR="00E47D98" w:rsidRPr="004431BF" w:rsidRDefault="00E47D98" w:rsidP="00E47D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spørgsmål og udveksle idéer og informationer om velkendte emner i forudsigelige</w:t>
            </w:r>
          </w:p>
          <w:p w:rsidR="00E47D98" w:rsidRPr="004431BF" w:rsidRDefault="00E47D98" w:rsidP="00E47D98">
            <w:pPr>
              <w:autoSpaceDE w:val="0"/>
              <w:autoSpaceDN w:val="0"/>
              <w:adjustRightInd w:val="0"/>
              <w:rPr>
                <w:rFonts w:ascii="Arial" w:hAnsi="Arial" w:cs="Arial"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hverdagssituationer</w:t>
            </w:r>
            <w:r w:rsidR="004431BF">
              <w:rPr>
                <w:rFonts w:ascii="Arial" w:hAnsi="Arial" w:cs="Arial"/>
                <w:color w:val="272627"/>
                <w:lang w:val="da-DK"/>
              </w:rPr>
              <w:t xml:space="preserve">.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kommunikere i forbindelse med ukomplicerede og rutineprægede opgaver,</w:t>
            </w:r>
            <w:r w:rsidR="004431BF">
              <w:rPr>
                <w:rFonts w:ascii="Arial" w:hAnsi="Arial" w:cs="Arial"/>
                <w:color w:val="272627"/>
                <w:lang w:val="da-DK"/>
              </w:rPr>
              <w:t xml:space="preserve">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der kræver en enkel og direkte udveksling af oplysninger om velkendte</w:t>
            </w:r>
            <w:r w:rsidR="004431BF">
              <w:rPr>
                <w:rFonts w:ascii="Arial" w:hAnsi="Arial" w:cs="Arial"/>
                <w:color w:val="272627"/>
                <w:lang w:val="da-DK"/>
              </w:rPr>
              <w:t xml:space="preserve">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og rutineprægede forhold, der har med arbejde og fritid at gøre. Kan klare</w:t>
            </w:r>
          </w:p>
          <w:p w:rsidR="00E47D98" w:rsidRPr="004431BF" w:rsidRDefault="00E47D98" w:rsidP="00E47D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meget korte sociale ordvekslinger, men er sjældent i stand til at forstå tilstrækkeligt</w:t>
            </w:r>
          </w:p>
          <w:p w:rsidR="004610BC" w:rsidRPr="004431BF" w:rsidRDefault="00E47D98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til at holde samtalen gående på eget initiativ.</w:t>
            </w:r>
          </w:p>
        </w:tc>
      </w:tr>
      <w:tr w:rsidR="004610BC" w:rsidRPr="00DB3296" w:rsidTr="004431BF">
        <w:tc>
          <w:tcPr>
            <w:tcW w:w="421" w:type="dxa"/>
          </w:tcPr>
          <w:p w:rsidR="004610BC" w:rsidRDefault="00E47D98" w:rsidP="00BF4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</w:pPr>
            <w:r w:rsidRPr="00FB0E77">
              <w:rPr>
                <w:rFonts w:ascii="Arial" w:hAnsi="Arial" w:cs="Arial"/>
                <w:b/>
                <w:bCs/>
                <w:color w:val="272627"/>
                <w:sz w:val="24"/>
                <w:szCs w:val="24"/>
                <w:lang w:val="da-DK"/>
              </w:rPr>
              <w:t>A1</w:t>
            </w:r>
          </w:p>
        </w:tc>
        <w:tc>
          <w:tcPr>
            <w:tcW w:w="8639" w:type="dxa"/>
          </w:tcPr>
          <w:p w:rsidR="004610BC" w:rsidRPr="004431BF" w:rsidRDefault="00E47D98" w:rsidP="004431B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72627"/>
                <w:lang w:val="da-DK"/>
              </w:rPr>
            </w:pP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Kan interagere på en simpel måde, men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 kommunikationen er fuldstændig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afhængig af gentagelse i et langsommere t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empo, herunder omformulering og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reparation. Kan stille og besvare ukomplicered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e spørgsmål, tage initiativ til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og reagere på enkle udtalelser inden for områder</w:t>
            </w:r>
            <w:r w:rsidR="004431BF">
              <w:rPr>
                <w:rFonts w:ascii="Arial" w:hAnsi="Arial" w:cs="Arial"/>
                <w:iCs/>
                <w:color w:val="272627"/>
                <w:lang w:val="da-DK"/>
              </w:rPr>
              <w:t xml:space="preserve">, hvor man har et umiddelbart </w:t>
            </w:r>
            <w:r w:rsidRPr="004431BF">
              <w:rPr>
                <w:rFonts w:ascii="Arial" w:hAnsi="Arial" w:cs="Arial"/>
                <w:iCs/>
                <w:color w:val="272627"/>
                <w:lang w:val="da-DK"/>
              </w:rPr>
              <w:t>behov angående meget velkendte emner</w:t>
            </w:r>
            <w:r w:rsidR="004431BF" w:rsidRPr="004431BF">
              <w:rPr>
                <w:rFonts w:ascii="Arial" w:hAnsi="Arial" w:cs="Arial"/>
                <w:iCs/>
                <w:color w:val="272627"/>
                <w:lang w:val="da-DK"/>
              </w:rPr>
              <w:t>.</w:t>
            </w:r>
          </w:p>
        </w:tc>
      </w:tr>
    </w:tbl>
    <w:p w:rsidR="004610BC" w:rsidRDefault="004610BC" w:rsidP="00BF41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2627"/>
          <w:sz w:val="24"/>
          <w:szCs w:val="24"/>
          <w:lang w:val="da-DK"/>
        </w:rPr>
      </w:pPr>
    </w:p>
    <w:p w:rsidR="004431BF" w:rsidRDefault="004431BF">
      <w:pPr>
        <w:rPr>
          <w:rFonts w:ascii="Arial" w:hAnsi="Arial" w:cs="Arial"/>
          <w:b/>
          <w:sz w:val="24"/>
          <w:szCs w:val="24"/>
          <w:lang w:val="en-US"/>
        </w:rPr>
      </w:pPr>
    </w:p>
    <w:p w:rsidR="004431BF" w:rsidRDefault="004431BF">
      <w:pPr>
        <w:rPr>
          <w:rFonts w:ascii="Arial" w:hAnsi="Arial" w:cs="Arial"/>
          <w:b/>
          <w:sz w:val="24"/>
          <w:szCs w:val="24"/>
          <w:lang w:val="en-US"/>
        </w:rPr>
      </w:pPr>
    </w:p>
    <w:p w:rsidR="00DB3296" w:rsidRDefault="00DB3296">
      <w:pPr>
        <w:rPr>
          <w:rFonts w:ascii="Arial" w:hAnsi="Arial" w:cs="Arial"/>
          <w:b/>
          <w:sz w:val="24"/>
          <w:szCs w:val="24"/>
          <w:lang w:val="en-US"/>
        </w:rPr>
      </w:pPr>
    </w:p>
    <w:p w:rsidR="00DB3296" w:rsidRDefault="00FB0E77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Elevernes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selvstændige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fremstilling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af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taleopgaverne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er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selvfølgelig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bedst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B3296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Pr="004431BF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og</w:t>
      </w:r>
      <w:proofErr w:type="spellEnd"/>
      <w:r w:rsidR="00DB32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skal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31BF">
        <w:rPr>
          <w:rFonts w:ascii="Arial" w:hAnsi="Arial" w:cs="Arial"/>
          <w:b/>
          <w:sz w:val="24"/>
          <w:szCs w:val="24"/>
          <w:lang w:val="en-US"/>
        </w:rPr>
        <w:t>øves</w:t>
      </w:r>
      <w:proofErr w:type="spellEnd"/>
      <w:r w:rsidR="00DB32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forinden</w:t>
      </w:r>
      <w:proofErr w:type="spellEnd"/>
      <w:r w:rsidRPr="004431BF">
        <w:rPr>
          <w:rFonts w:ascii="Arial" w:hAnsi="Arial" w:cs="Arial"/>
          <w:b/>
          <w:sz w:val="24"/>
          <w:szCs w:val="24"/>
          <w:lang w:val="en-US"/>
        </w:rPr>
        <w:t>), men d</w:t>
      </w:r>
      <w:r w:rsidR="00DA6F6F" w:rsidRPr="004431BF">
        <w:rPr>
          <w:rFonts w:ascii="Arial" w:hAnsi="Arial" w:cs="Arial"/>
          <w:b/>
          <w:sz w:val="24"/>
          <w:szCs w:val="24"/>
          <w:lang w:val="en-US"/>
        </w:rPr>
        <w:t xml:space="preserve">er </w:t>
      </w:r>
      <w:proofErr w:type="spellStart"/>
      <w:r w:rsidR="00DA6F6F" w:rsidRPr="004431BF">
        <w:rPr>
          <w:rFonts w:ascii="Arial" w:hAnsi="Arial" w:cs="Arial"/>
          <w:b/>
          <w:sz w:val="24"/>
          <w:szCs w:val="24"/>
          <w:lang w:val="en-US"/>
        </w:rPr>
        <w:t>er</w:t>
      </w:r>
      <w:proofErr w:type="spellEnd"/>
      <w:r w:rsidR="00DA6F6F" w:rsidRPr="004431B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mulighed</w:t>
      </w:r>
      <w:proofErr w:type="spellEnd"/>
      <w:r w:rsidR="00DB3296">
        <w:rPr>
          <w:rFonts w:ascii="Arial" w:hAnsi="Arial" w:cs="Arial"/>
          <w:b/>
          <w:sz w:val="24"/>
          <w:szCs w:val="24"/>
          <w:lang w:val="en-US"/>
        </w:rPr>
        <w:t xml:space="preserve"> for 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eksaminator</w:t>
      </w:r>
      <w:proofErr w:type="spellEnd"/>
      <w:r w:rsidR="00DB3296">
        <w:rPr>
          <w:rFonts w:ascii="Arial" w:hAnsi="Arial" w:cs="Arial"/>
          <w:b/>
          <w:sz w:val="24"/>
          <w:szCs w:val="24"/>
          <w:lang w:val="en-US"/>
        </w:rPr>
        <w:t xml:space="preserve"> at 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hjælpe</w:t>
      </w:r>
      <w:proofErr w:type="spellEnd"/>
      <w:r w:rsidR="00DB32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eksaminanderne</w:t>
      </w:r>
      <w:proofErr w:type="spellEnd"/>
      <w:r w:rsidR="00DB32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DB3296">
        <w:rPr>
          <w:rFonts w:ascii="Arial" w:hAnsi="Arial" w:cs="Arial"/>
          <w:b/>
          <w:sz w:val="24"/>
          <w:szCs w:val="24"/>
          <w:lang w:val="en-US"/>
        </w:rPr>
        <w:t>igang</w:t>
      </w:r>
      <w:proofErr w:type="spellEnd"/>
      <w:r w:rsidR="00DB3296">
        <w:rPr>
          <w:rFonts w:ascii="Arial" w:hAnsi="Arial" w:cs="Arial"/>
          <w:b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28362D" w:rsidRPr="004431BF" w:rsidRDefault="00DB3296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Eksempler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0E77" w:rsidRPr="00DB3296" w:rsidRDefault="00FB0E77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Er</w:t>
      </w:r>
      <w:proofErr w:type="spellEnd"/>
      <w:r w:rsidRPr="00DB3296">
        <w:rPr>
          <w:rFonts w:ascii="Arial" w:hAnsi="Arial" w:cs="Arial"/>
          <w:lang w:val="en-US"/>
        </w:rPr>
        <w:t xml:space="preserve"> der </w:t>
      </w:r>
      <w:proofErr w:type="spellStart"/>
      <w:r w:rsidRPr="00DB3296">
        <w:rPr>
          <w:rFonts w:ascii="Arial" w:hAnsi="Arial" w:cs="Arial"/>
          <w:lang w:val="en-US"/>
        </w:rPr>
        <w:t>noget</w:t>
      </w:r>
      <w:proofErr w:type="spellEnd"/>
      <w:r w:rsidRPr="00DB3296">
        <w:rPr>
          <w:rFonts w:ascii="Arial" w:hAnsi="Arial" w:cs="Arial"/>
          <w:lang w:val="en-US"/>
        </w:rPr>
        <w:t xml:space="preserve">, du </w:t>
      </w:r>
      <w:proofErr w:type="spellStart"/>
      <w:r w:rsidRPr="00DB3296">
        <w:rPr>
          <w:rFonts w:ascii="Arial" w:hAnsi="Arial" w:cs="Arial"/>
          <w:lang w:val="en-US"/>
        </w:rPr>
        <w:t>ikke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forstår</w:t>
      </w:r>
      <w:proofErr w:type="spellEnd"/>
      <w:r w:rsidRPr="00DB3296">
        <w:rPr>
          <w:rFonts w:ascii="Arial" w:hAnsi="Arial" w:cs="Arial"/>
          <w:lang w:val="en-US"/>
        </w:rPr>
        <w:t xml:space="preserve">? </w:t>
      </w:r>
      <w:proofErr w:type="spellStart"/>
      <w:r w:rsidRPr="00DB3296">
        <w:rPr>
          <w:rFonts w:ascii="Arial" w:hAnsi="Arial" w:cs="Arial"/>
          <w:lang w:val="en-US"/>
        </w:rPr>
        <w:t>Hvad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er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det</w:t>
      </w:r>
      <w:proofErr w:type="spellEnd"/>
      <w:r w:rsidRPr="00DB3296">
        <w:rPr>
          <w:rFonts w:ascii="Arial" w:hAnsi="Arial" w:cs="Arial"/>
          <w:lang w:val="en-US"/>
        </w:rPr>
        <w:t>?</w:t>
      </w:r>
    </w:p>
    <w:p w:rsidR="005214DB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Prøv</w:t>
      </w:r>
      <w:proofErr w:type="spellEnd"/>
      <w:r w:rsidRPr="00DB3296">
        <w:rPr>
          <w:rFonts w:ascii="Arial" w:hAnsi="Arial" w:cs="Arial"/>
          <w:lang w:val="en-US"/>
        </w:rPr>
        <w:t xml:space="preserve"> at </w:t>
      </w:r>
      <w:proofErr w:type="spellStart"/>
      <w:r w:rsidRPr="00DB3296">
        <w:rPr>
          <w:rFonts w:ascii="Arial" w:hAnsi="Arial" w:cs="Arial"/>
          <w:lang w:val="en-US"/>
        </w:rPr>
        <w:t>beskrive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billedet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først</w:t>
      </w:r>
      <w:proofErr w:type="spellEnd"/>
      <w:r w:rsidRPr="00DB3296">
        <w:rPr>
          <w:rFonts w:ascii="Arial" w:hAnsi="Arial" w:cs="Arial"/>
          <w:lang w:val="en-US"/>
        </w:rPr>
        <w:t xml:space="preserve">. </w:t>
      </w:r>
      <w:proofErr w:type="spellStart"/>
      <w:r w:rsidRPr="00DB3296">
        <w:rPr>
          <w:rFonts w:ascii="Arial" w:hAnsi="Arial" w:cs="Arial"/>
          <w:lang w:val="en-US"/>
        </w:rPr>
        <w:t>Hvad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ser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du</w:t>
      </w:r>
      <w:proofErr w:type="spellEnd"/>
      <w:r w:rsidRPr="00DB3296">
        <w:rPr>
          <w:rFonts w:ascii="Arial" w:hAnsi="Arial" w:cs="Arial"/>
          <w:lang w:val="en-US"/>
        </w:rPr>
        <w:t>?</w:t>
      </w:r>
    </w:p>
    <w:p w:rsidR="005214DB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Hvor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er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billedet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taget</w:t>
      </w:r>
      <w:proofErr w:type="spellEnd"/>
      <w:r w:rsidRPr="00DB3296">
        <w:rPr>
          <w:rFonts w:ascii="Arial" w:hAnsi="Arial" w:cs="Arial"/>
          <w:lang w:val="en-US"/>
        </w:rPr>
        <w:t>?</w:t>
      </w:r>
    </w:p>
    <w:p w:rsidR="005214DB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Hvem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kan</w:t>
      </w:r>
      <w:proofErr w:type="spellEnd"/>
      <w:r w:rsidRPr="00DB3296">
        <w:rPr>
          <w:rFonts w:ascii="Arial" w:hAnsi="Arial" w:cs="Arial"/>
          <w:lang w:val="en-US"/>
        </w:rPr>
        <w:t xml:space="preserve"> have </w:t>
      </w:r>
      <w:proofErr w:type="spellStart"/>
      <w:r w:rsidRPr="00DB3296">
        <w:rPr>
          <w:rFonts w:ascii="Arial" w:hAnsi="Arial" w:cs="Arial"/>
          <w:lang w:val="en-US"/>
        </w:rPr>
        <w:t>taget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billedet</w:t>
      </w:r>
      <w:proofErr w:type="spellEnd"/>
      <w:r w:rsidRPr="00DB3296">
        <w:rPr>
          <w:rFonts w:ascii="Arial" w:hAnsi="Arial" w:cs="Arial"/>
          <w:lang w:val="en-US"/>
        </w:rPr>
        <w:t>?</w:t>
      </w:r>
    </w:p>
    <w:p w:rsidR="005214DB" w:rsidRPr="00DB3296" w:rsidRDefault="00ED1358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Beskriv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hvad</w:t>
      </w:r>
      <w:proofErr w:type="spellEnd"/>
      <w:r w:rsidRPr="00DB3296">
        <w:rPr>
          <w:rFonts w:ascii="Arial" w:hAnsi="Arial" w:cs="Arial"/>
          <w:lang w:val="en-US"/>
        </w:rPr>
        <w:t xml:space="preserve"> du </w:t>
      </w:r>
      <w:proofErr w:type="spellStart"/>
      <w:r w:rsidRPr="00DB3296">
        <w:rPr>
          <w:rFonts w:ascii="Arial" w:hAnsi="Arial" w:cs="Arial"/>
          <w:lang w:val="en-US"/>
        </w:rPr>
        <w:t>føler</w:t>
      </w:r>
      <w:proofErr w:type="spellEnd"/>
      <w:r w:rsidRPr="00DB3296">
        <w:rPr>
          <w:rFonts w:ascii="Arial" w:hAnsi="Arial" w:cs="Arial"/>
          <w:lang w:val="en-US"/>
        </w:rPr>
        <w:t xml:space="preserve">, </w:t>
      </w:r>
      <w:proofErr w:type="spellStart"/>
      <w:r w:rsidRPr="00DB3296">
        <w:rPr>
          <w:rFonts w:ascii="Arial" w:hAnsi="Arial" w:cs="Arial"/>
          <w:lang w:val="en-US"/>
        </w:rPr>
        <w:t>når</w:t>
      </w:r>
      <w:proofErr w:type="spellEnd"/>
      <w:r w:rsidRPr="00DB3296">
        <w:rPr>
          <w:rFonts w:ascii="Arial" w:hAnsi="Arial" w:cs="Arial"/>
          <w:lang w:val="en-US"/>
        </w:rPr>
        <w:t xml:space="preserve"> du </w:t>
      </w:r>
      <w:proofErr w:type="spellStart"/>
      <w:r w:rsidRPr="00DB3296">
        <w:rPr>
          <w:rFonts w:ascii="Arial" w:hAnsi="Arial" w:cs="Arial"/>
          <w:lang w:val="en-US"/>
        </w:rPr>
        <w:t>hører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ordet</w:t>
      </w:r>
      <w:proofErr w:type="spellEnd"/>
      <w:r w:rsidRPr="00DB3296">
        <w:rPr>
          <w:rFonts w:ascii="Arial" w:hAnsi="Arial" w:cs="Arial"/>
          <w:lang w:val="en-US"/>
        </w:rPr>
        <w:t xml:space="preserve"> … / </w:t>
      </w:r>
      <w:proofErr w:type="spellStart"/>
      <w:r w:rsidRPr="00DB3296">
        <w:rPr>
          <w:rFonts w:ascii="Arial" w:hAnsi="Arial" w:cs="Arial"/>
          <w:lang w:val="en-US"/>
        </w:rPr>
        <w:t>ser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billedet</w:t>
      </w:r>
      <w:proofErr w:type="spellEnd"/>
      <w:r w:rsidRPr="00DB3296">
        <w:rPr>
          <w:rFonts w:ascii="Arial" w:hAnsi="Arial" w:cs="Arial"/>
          <w:lang w:val="en-US"/>
        </w:rPr>
        <w:t>.</w:t>
      </w:r>
    </w:p>
    <w:p w:rsidR="0028362D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Hvad</w:t>
      </w:r>
      <w:proofErr w:type="spellEnd"/>
      <w:r w:rsidRPr="00DB3296">
        <w:rPr>
          <w:rFonts w:ascii="Arial" w:hAnsi="Arial" w:cs="Arial"/>
          <w:lang w:val="en-US"/>
        </w:rPr>
        <w:t xml:space="preserve"> med dine </w:t>
      </w:r>
      <w:proofErr w:type="spellStart"/>
      <w:r w:rsidRPr="00DB3296">
        <w:rPr>
          <w:rFonts w:ascii="Arial" w:hAnsi="Arial" w:cs="Arial"/>
          <w:lang w:val="en-US"/>
        </w:rPr>
        <w:t>egne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erfaringer</w:t>
      </w:r>
      <w:proofErr w:type="spellEnd"/>
      <w:r w:rsidR="0028362D" w:rsidRPr="00DB3296">
        <w:rPr>
          <w:rFonts w:ascii="Arial" w:hAnsi="Arial" w:cs="Arial"/>
          <w:lang w:val="en-US"/>
        </w:rPr>
        <w:t>?</w:t>
      </w:r>
    </w:p>
    <w:p w:rsidR="0028362D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Fortæl</w:t>
      </w:r>
      <w:proofErr w:type="spellEnd"/>
      <w:r w:rsidRPr="00DB3296">
        <w:rPr>
          <w:rFonts w:ascii="Arial" w:hAnsi="Arial" w:cs="Arial"/>
          <w:lang w:val="en-US"/>
        </w:rPr>
        <w:t xml:space="preserve"> om din </w:t>
      </w:r>
      <w:proofErr w:type="spellStart"/>
      <w:r w:rsidRPr="00DB3296">
        <w:rPr>
          <w:rFonts w:ascii="Arial" w:hAnsi="Arial" w:cs="Arial"/>
          <w:lang w:val="en-US"/>
        </w:rPr>
        <w:t>egen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brug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af</w:t>
      </w:r>
      <w:proofErr w:type="spellEnd"/>
      <w:r w:rsidRPr="00DB3296">
        <w:rPr>
          <w:rFonts w:ascii="Arial" w:hAnsi="Arial" w:cs="Arial"/>
          <w:lang w:val="en-US"/>
        </w:rPr>
        <w:t xml:space="preserve">  … (</w:t>
      </w:r>
      <w:proofErr w:type="spellStart"/>
      <w:r w:rsidRPr="00DB3296">
        <w:rPr>
          <w:rFonts w:ascii="Arial" w:hAnsi="Arial" w:cs="Arial"/>
          <w:lang w:val="en-US"/>
        </w:rPr>
        <w:t>fx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medier</w:t>
      </w:r>
      <w:proofErr w:type="spellEnd"/>
      <w:r w:rsidRPr="00DB3296">
        <w:rPr>
          <w:rFonts w:ascii="Arial" w:hAnsi="Arial" w:cs="Arial"/>
          <w:lang w:val="en-US"/>
        </w:rPr>
        <w:t>)</w:t>
      </w:r>
      <w:r w:rsidR="0028362D" w:rsidRPr="00DB3296">
        <w:rPr>
          <w:rFonts w:ascii="Arial" w:hAnsi="Arial" w:cs="Arial"/>
          <w:lang w:val="en-US"/>
        </w:rPr>
        <w:t>.</w:t>
      </w:r>
    </w:p>
    <w:p w:rsidR="004431BF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Tænk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på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tidligere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tider</w:t>
      </w:r>
      <w:proofErr w:type="spellEnd"/>
      <w:r w:rsidRPr="00DB3296">
        <w:rPr>
          <w:rFonts w:ascii="Arial" w:hAnsi="Arial" w:cs="Arial"/>
          <w:lang w:val="en-US"/>
        </w:rPr>
        <w:t xml:space="preserve">. </w:t>
      </w:r>
      <w:proofErr w:type="spellStart"/>
      <w:r w:rsidRPr="00DB3296">
        <w:rPr>
          <w:rFonts w:ascii="Arial" w:hAnsi="Arial" w:cs="Arial"/>
          <w:lang w:val="en-US"/>
        </w:rPr>
        <w:t>Hvordan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kunne</w:t>
      </w:r>
      <w:proofErr w:type="spellEnd"/>
      <w:r w:rsidRPr="00DB3296">
        <w:rPr>
          <w:rFonts w:ascii="Arial" w:hAnsi="Arial" w:cs="Arial"/>
          <w:lang w:val="en-US"/>
        </w:rPr>
        <w:t xml:space="preserve"> folk </w:t>
      </w:r>
      <w:proofErr w:type="spellStart"/>
      <w:r w:rsidRPr="00DB3296">
        <w:rPr>
          <w:rFonts w:ascii="Arial" w:hAnsi="Arial" w:cs="Arial"/>
          <w:lang w:val="en-US"/>
        </w:rPr>
        <w:t>leve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uden</w:t>
      </w:r>
      <w:proofErr w:type="spellEnd"/>
      <w:r w:rsidRPr="00DB3296">
        <w:rPr>
          <w:rFonts w:ascii="Arial" w:hAnsi="Arial" w:cs="Arial"/>
          <w:lang w:val="en-US"/>
        </w:rPr>
        <w:t xml:space="preserve"> … (</w:t>
      </w:r>
      <w:proofErr w:type="spellStart"/>
      <w:r w:rsidRPr="00DB3296">
        <w:rPr>
          <w:rFonts w:ascii="Arial" w:hAnsi="Arial" w:cs="Arial"/>
          <w:lang w:val="en-US"/>
        </w:rPr>
        <w:t>fx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medier</w:t>
      </w:r>
      <w:proofErr w:type="spellEnd"/>
      <w:r w:rsidRPr="00DB3296">
        <w:rPr>
          <w:rFonts w:ascii="Arial" w:hAnsi="Arial" w:cs="Arial"/>
          <w:lang w:val="en-US"/>
        </w:rPr>
        <w:t xml:space="preserve">)?. </w:t>
      </w:r>
      <w:proofErr w:type="spellStart"/>
      <w:r w:rsidRPr="00DB3296">
        <w:rPr>
          <w:rFonts w:ascii="Arial" w:hAnsi="Arial" w:cs="Arial"/>
          <w:lang w:val="en-US"/>
        </w:rPr>
        <w:t>Beskriv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deres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dag</w:t>
      </w:r>
      <w:proofErr w:type="spellEnd"/>
      <w:r w:rsidRPr="00DB3296">
        <w:rPr>
          <w:rFonts w:ascii="Arial" w:hAnsi="Arial" w:cs="Arial"/>
          <w:lang w:val="en-US"/>
        </w:rPr>
        <w:t>.</w:t>
      </w:r>
    </w:p>
    <w:p w:rsidR="0028362D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Forestil</w:t>
      </w:r>
      <w:proofErr w:type="spellEnd"/>
      <w:r w:rsidRPr="00DB3296">
        <w:rPr>
          <w:rFonts w:ascii="Arial" w:hAnsi="Arial" w:cs="Arial"/>
          <w:lang w:val="en-US"/>
        </w:rPr>
        <w:t xml:space="preserve"> dig </w:t>
      </w:r>
      <w:proofErr w:type="spellStart"/>
      <w:r w:rsidRPr="00DB3296">
        <w:rPr>
          <w:rFonts w:ascii="Arial" w:hAnsi="Arial" w:cs="Arial"/>
          <w:lang w:val="en-US"/>
        </w:rPr>
        <w:t>fremtiden</w:t>
      </w:r>
      <w:proofErr w:type="spellEnd"/>
      <w:r w:rsidRPr="00DB3296">
        <w:rPr>
          <w:rFonts w:ascii="Arial" w:hAnsi="Arial" w:cs="Arial"/>
          <w:lang w:val="en-US"/>
        </w:rPr>
        <w:t xml:space="preserve">. </w:t>
      </w:r>
      <w:proofErr w:type="spellStart"/>
      <w:r w:rsidRPr="00DB3296">
        <w:rPr>
          <w:rFonts w:ascii="Arial" w:hAnsi="Arial" w:cs="Arial"/>
          <w:lang w:val="en-US"/>
        </w:rPr>
        <w:t>Hvordan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vil</w:t>
      </w:r>
      <w:proofErr w:type="spellEnd"/>
      <w:r w:rsidRPr="00DB3296">
        <w:rPr>
          <w:rFonts w:ascii="Arial" w:hAnsi="Arial" w:cs="Arial"/>
          <w:lang w:val="en-US"/>
        </w:rPr>
        <w:t xml:space="preserve"> folk </w:t>
      </w:r>
      <w:proofErr w:type="spellStart"/>
      <w:r w:rsidRPr="00DB3296">
        <w:rPr>
          <w:rFonts w:ascii="Arial" w:hAnsi="Arial" w:cs="Arial"/>
          <w:lang w:val="en-US"/>
        </w:rPr>
        <w:t>leve</w:t>
      </w:r>
      <w:proofErr w:type="spellEnd"/>
      <w:r w:rsidRPr="00DB3296">
        <w:rPr>
          <w:rFonts w:ascii="Arial" w:hAnsi="Arial" w:cs="Arial"/>
          <w:lang w:val="en-US"/>
        </w:rPr>
        <w:t xml:space="preserve"> / </w:t>
      </w:r>
      <w:proofErr w:type="spellStart"/>
      <w:r w:rsidRPr="00DB3296">
        <w:rPr>
          <w:rFonts w:ascii="Arial" w:hAnsi="Arial" w:cs="Arial"/>
          <w:lang w:val="en-US"/>
        </w:rPr>
        <w:t>bruge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r w:rsidR="00FB0E77" w:rsidRPr="00DB3296">
        <w:rPr>
          <w:rFonts w:ascii="Arial" w:hAnsi="Arial" w:cs="Arial"/>
          <w:lang w:val="en-US"/>
        </w:rPr>
        <w:t xml:space="preserve"> … (</w:t>
      </w:r>
      <w:proofErr w:type="spellStart"/>
      <w:r w:rsidRPr="00DB3296">
        <w:rPr>
          <w:rFonts w:ascii="Arial" w:hAnsi="Arial" w:cs="Arial"/>
          <w:lang w:val="en-US"/>
        </w:rPr>
        <w:t>fx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medier</w:t>
      </w:r>
      <w:proofErr w:type="spellEnd"/>
      <w:r w:rsidR="00FB0E77" w:rsidRPr="00DB3296">
        <w:rPr>
          <w:rFonts w:ascii="Arial" w:hAnsi="Arial" w:cs="Arial"/>
          <w:lang w:val="en-US"/>
        </w:rPr>
        <w:t>)</w:t>
      </w:r>
      <w:r w:rsidRPr="00DB3296">
        <w:rPr>
          <w:rFonts w:ascii="Arial" w:hAnsi="Arial" w:cs="Arial"/>
          <w:lang w:val="en-US"/>
        </w:rPr>
        <w:t xml:space="preserve"> om 50 </w:t>
      </w:r>
      <w:proofErr w:type="spellStart"/>
      <w:r w:rsidRPr="00DB3296">
        <w:rPr>
          <w:rFonts w:ascii="Arial" w:hAnsi="Arial" w:cs="Arial"/>
          <w:lang w:val="en-US"/>
        </w:rPr>
        <w:t>år</w:t>
      </w:r>
      <w:proofErr w:type="spellEnd"/>
      <w:r w:rsidRPr="00DB3296">
        <w:rPr>
          <w:rFonts w:ascii="Arial" w:hAnsi="Arial" w:cs="Arial"/>
          <w:lang w:val="en-US"/>
        </w:rPr>
        <w:t xml:space="preserve">? </w:t>
      </w:r>
      <w:proofErr w:type="spellStart"/>
      <w:r w:rsidRPr="00DB3296">
        <w:rPr>
          <w:rFonts w:ascii="Arial" w:hAnsi="Arial" w:cs="Arial"/>
          <w:lang w:val="en-US"/>
        </w:rPr>
        <w:t>Beskriv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deres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dag</w:t>
      </w:r>
      <w:proofErr w:type="spellEnd"/>
      <w:r w:rsidRPr="00DB3296">
        <w:rPr>
          <w:rFonts w:ascii="Arial" w:hAnsi="Arial" w:cs="Arial"/>
          <w:lang w:val="en-US"/>
        </w:rPr>
        <w:t>.</w:t>
      </w:r>
    </w:p>
    <w:p w:rsidR="0028362D" w:rsidRPr="00DB3296" w:rsidRDefault="005214DB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Hvordan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="00DB3296">
        <w:rPr>
          <w:rFonts w:ascii="Arial" w:hAnsi="Arial" w:cs="Arial"/>
          <w:lang w:val="en-US"/>
        </w:rPr>
        <w:t>synes</w:t>
      </w:r>
      <w:proofErr w:type="spellEnd"/>
      <w:r w:rsidR="00DB3296">
        <w:rPr>
          <w:rFonts w:ascii="Arial" w:hAnsi="Arial" w:cs="Arial"/>
          <w:lang w:val="en-US"/>
        </w:rPr>
        <w:t xml:space="preserve"> du, at man </w:t>
      </w:r>
      <w:proofErr w:type="spellStart"/>
      <w:r w:rsidRPr="00DB3296">
        <w:rPr>
          <w:rFonts w:ascii="Arial" w:hAnsi="Arial" w:cs="Arial"/>
          <w:lang w:val="en-US"/>
        </w:rPr>
        <w:t>skulle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bruge</w:t>
      </w:r>
      <w:proofErr w:type="spellEnd"/>
      <w:r w:rsidRPr="00DB3296">
        <w:rPr>
          <w:rFonts w:ascii="Arial" w:hAnsi="Arial" w:cs="Arial"/>
          <w:lang w:val="en-US"/>
        </w:rPr>
        <w:t xml:space="preserve"> … (</w:t>
      </w:r>
      <w:proofErr w:type="spellStart"/>
      <w:r w:rsidRPr="00DB3296">
        <w:rPr>
          <w:rFonts w:ascii="Arial" w:hAnsi="Arial" w:cs="Arial"/>
          <w:lang w:val="en-US"/>
        </w:rPr>
        <w:t>fx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medier</w:t>
      </w:r>
      <w:proofErr w:type="spellEnd"/>
      <w:r w:rsidRPr="00DB3296">
        <w:rPr>
          <w:rFonts w:ascii="Arial" w:hAnsi="Arial" w:cs="Arial"/>
          <w:lang w:val="en-US"/>
        </w:rPr>
        <w:t>)</w:t>
      </w:r>
      <w:r w:rsidR="0028362D" w:rsidRPr="00DB3296">
        <w:rPr>
          <w:rFonts w:ascii="Arial" w:hAnsi="Arial" w:cs="Arial"/>
          <w:lang w:val="en-US"/>
        </w:rPr>
        <w:t>?</w:t>
      </w:r>
    </w:p>
    <w:p w:rsidR="0028362D" w:rsidRPr="00DB3296" w:rsidRDefault="00ED1358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Prøv</w:t>
      </w:r>
      <w:proofErr w:type="spellEnd"/>
      <w:r w:rsidRPr="00DB3296">
        <w:rPr>
          <w:rFonts w:ascii="Arial" w:hAnsi="Arial" w:cs="Arial"/>
          <w:lang w:val="en-US"/>
        </w:rPr>
        <w:t xml:space="preserve"> at </w:t>
      </w:r>
      <w:proofErr w:type="spellStart"/>
      <w:r w:rsidRPr="00DB3296">
        <w:rPr>
          <w:rFonts w:ascii="Arial" w:hAnsi="Arial" w:cs="Arial"/>
          <w:lang w:val="en-US"/>
        </w:rPr>
        <w:t>spørge</w:t>
      </w:r>
      <w:proofErr w:type="spellEnd"/>
      <w:r w:rsidRPr="00DB3296">
        <w:rPr>
          <w:rFonts w:ascii="Arial" w:hAnsi="Arial" w:cs="Arial"/>
          <w:lang w:val="en-US"/>
        </w:rPr>
        <w:t xml:space="preserve"> de </w:t>
      </w:r>
      <w:proofErr w:type="spellStart"/>
      <w:r w:rsidRPr="00DB3296">
        <w:rPr>
          <w:rFonts w:ascii="Arial" w:hAnsi="Arial" w:cs="Arial"/>
          <w:lang w:val="en-US"/>
        </w:rPr>
        <w:t>andre</w:t>
      </w:r>
      <w:proofErr w:type="spellEnd"/>
      <w:r w:rsidRPr="00DB3296">
        <w:rPr>
          <w:rFonts w:ascii="Arial" w:hAnsi="Arial" w:cs="Arial"/>
          <w:lang w:val="en-US"/>
        </w:rPr>
        <w:t>.</w:t>
      </w:r>
    </w:p>
    <w:p w:rsidR="0028362D" w:rsidRPr="00DB3296" w:rsidRDefault="00ED1358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r w:rsidRPr="00DB3296">
        <w:rPr>
          <w:rFonts w:ascii="Arial" w:hAnsi="Arial" w:cs="Arial"/>
          <w:lang w:val="en-US"/>
        </w:rPr>
        <w:t xml:space="preserve">Lad de </w:t>
      </w:r>
      <w:proofErr w:type="spellStart"/>
      <w:r w:rsidRPr="00DB3296">
        <w:rPr>
          <w:rFonts w:ascii="Arial" w:hAnsi="Arial" w:cs="Arial"/>
          <w:lang w:val="en-US"/>
        </w:rPr>
        <w:t>andre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finde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svaret</w:t>
      </w:r>
      <w:proofErr w:type="spellEnd"/>
      <w:r w:rsidRPr="00DB3296">
        <w:rPr>
          <w:rFonts w:ascii="Arial" w:hAnsi="Arial" w:cs="Arial"/>
          <w:lang w:val="en-US"/>
        </w:rPr>
        <w:t>.</w:t>
      </w:r>
    </w:p>
    <w:p w:rsidR="0028362D" w:rsidRPr="00DB3296" w:rsidRDefault="00ED1358" w:rsidP="00DB329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US"/>
        </w:rPr>
      </w:pPr>
      <w:proofErr w:type="spellStart"/>
      <w:r w:rsidRPr="00DB3296">
        <w:rPr>
          <w:rFonts w:ascii="Arial" w:hAnsi="Arial" w:cs="Arial"/>
          <w:lang w:val="en-US"/>
        </w:rPr>
        <w:t>Sammenlign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jeres</w:t>
      </w:r>
      <w:proofErr w:type="spellEnd"/>
      <w:r w:rsidRPr="00DB3296">
        <w:rPr>
          <w:rFonts w:ascii="Arial" w:hAnsi="Arial" w:cs="Arial"/>
          <w:lang w:val="en-US"/>
        </w:rPr>
        <w:t xml:space="preserve"> </w:t>
      </w:r>
      <w:proofErr w:type="spellStart"/>
      <w:r w:rsidRPr="00DB3296">
        <w:rPr>
          <w:rFonts w:ascii="Arial" w:hAnsi="Arial" w:cs="Arial"/>
          <w:lang w:val="en-US"/>
        </w:rPr>
        <w:t>erfaringer</w:t>
      </w:r>
      <w:proofErr w:type="spellEnd"/>
      <w:r w:rsidRPr="00DB3296">
        <w:rPr>
          <w:rFonts w:ascii="Arial" w:hAnsi="Arial" w:cs="Arial"/>
          <w:lang w:val="en-US"/>
        </w:rPr>
        <w:t>.</w:t>
      </w:r>
    </w:p>
    <w:sectPr w:rsidR="0028362D" w:rsidRPr="00DB3296" w:rsidSect="004610BC">
      <w:pgSz w:w="11906" w:h="16838"/>
      <w:pgMar w:top="794" w:right="1418" w:bottom="79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A1" w:rsidRDefault="003405A1" w:rsidP="004610BC">
      <w:pPr>
        <w:spacing w:after="0" w:line="240" w:lineRule="auto"/>
      </w:pPr>
      <w:r>
        <w:separator/>
      </w:r>
    </w:p>
  </w:endnote>
  <w:endnote w:type="continuationSeparator" w:id="0">
    <w:p w:rsidR="003405A1" w:rsidRDefault="003405A1" w:rsidP="0046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A1" w:rsidRDefault="003405A1" w:rsidP="004610BC">
      <w:pPr>
        <w:spacing w:after="0" w:line="240" w:lineRule="auto"/>
      </w:pPr>
      <w:r>
        <w:separator/>
      </w:r>
    </w:p>
  </w:footnote>
  <w:footnote w:type="continuationSeparator" w:id="0">
    <w:p w:rsidR="003405A1" w:rsidRDefault="003405A1" w:rsidP="004610BC">
      <w:pPr>
        <w:spacing w:after="0" w:line="240" w:lineRule="auto"/>
      </w:pPr>
      <w:r>
        <w:continuationSeparator/>
      </w:r>
    </w:p>
  </w:footnote>
  <w:footnote w:id="1">
    <w:p w:rsidR="004610BC" w:rsidRPr="004610BC" w:rsidRDefault="004610BC">
      <w:pPr>
        <w:pStyle w:val="Funotentext"/>
        <w:rPr>
          <w:rFonts w:ascii="Arial" w:hAnsi="Arial" w:cs="Arial"/>
          <w:lang w:val="da-DK"/>
        </w:rPr>
      </w:pPr>
      <w:r w:rsidRPr="004610BC">
        <w:rPr>
          <w:rStyle w:val="Funotenzeichen"/>
          <w:rFonts w:ascii="Arial" w:hAnsi="Arial" w:cs="Arial"/>
        </w:rPr>
        <w:footnoteRef/>
      </w:r>
      <w:r w:rsidRPr="004610BC">
        <w:rPr>
          <w:rFonts w:ascii="Arial" w:hAnsi="Arial" w:cs="Arial"/>
          <w:b/>
          <w:bCs/>
          <w:lang w:val="da-DK"/>
        </w:rPr>
        <w:t xml:space="preserve">Den Fælles Europæiske Referenceramme for Sprog: Læring, undervisning og </w:t>
      </w:r>
      <w:r w:rsidRPr="004431BF">
        <w:rPr>
          <w:rFonts w:ascii="Arial" w:hAnsi="Arial" w:cs="Arial"/>
          <w:b/>
          <w:bCs/>
          <w:lang w:val="da-DK"/>
        </w:rPr>
        <w:t>evaluering</w:t>
      </w:r>
      <w:r w:rsidRPr="004610BC">
        <w:rPr>
          <w:rFonts w:ascii="Arial" w:hAnsi="Arial" w:cs="Arial"/>
          <w:bCs/>
          <w:lang w:val="da-DK"/>
        </w:rPr>
        <w:t xml:space="preserve">, </w:t>
      </w:r>
      <w:r w:rsidRPr="004610BC">
        <w:rPr>
          <w:rFonts w:ascii="Arial" w:hAnsi="Arial" w:cs="Arial"/>
          <w:lang w:val="da-DK"/>
        </w:rPr>
        <w:t>Ministeriet for Flygtninge, Indvandrere og Integration</w:t>
      </w:r>
      <w:r w:rsidRPr="004610BC">
        <w:rPr>
          <w:rFonts w:ascii="Arial" w:hAnsi="Arial" w:cs="Arial"/>
          <w:b/>
          <w:bCs/>
          <w:lang w:val="da-DK"/>
        </w:rPr>
        <w:t xml:space="preserve">, </w:t>
      </w:r>
      <w:r w:rsidRPr="004610BC">
        <w:rPr>
          <w:rFonts w:ascii="Arial" w:hAnsi="Arial" w:cs="Arial"/>
          <w:lang w:val="da-DK"/>
        </w:rPr>
        <w:t>Juni 2008</w:t>
      </w:r>
      <w:r w:rsidR="00E47D98">
        <w:rPr>
          <w:rFonts w:ascii="Arial" w:hAnsi="Arial" w:cs="Arial"/>
          <w:lang w:val="da-DK"/>
        </w:rPr>
        <w:t>, S. 90.</w:t>
      </w:r>
    </w:p>
  </w:footnote>
  <w:footnote w:id="2">
    <w:p w:rsidR="00E47D98" w:rsidRPr="00E47D98" w:rsidRDefault="00E47D98">
      <w:pPr>
        <w:pStyle w:val="Funotentext"/>
        <w:rPr>
          <w:rFonts w:ascii="Arial" w:hAnsi="Arial" w:cs="Arial"/>
          <w:lang w:val="da-DK"/>
        </w:rPr>
      </w:pPr>
      <w:r w:rsidRPr="00E47D98">
        <w:rPr>
          <w:rStyle w:val="Funotenzeichen"/>
          <w:rFonts w:ascii="Arial" w:hAnsi="Arial" w:cs="Arial"/>
        </w:rPr>
        <w:footnoteRef/>
      </w:r>
      <w:r w:rsidRPr="00E47D98">
        <w:rPr>
          <w:rFonts w:ascii="Arial" w:hAnsi="Arial" w:cs="Arial"/>
        </w:rPr>
        <w:t xml:space="preserve"> </w:t>
      </w:r>
      <w:r w:rsidRPr="00E47D98">
        <w:rPr>
          <w:rFonts w:ascii="Arial" w:hAnsi="Arial" w:cs="Arial"/>
          <w:lang w:val="da-DK"/>
        </w:rPr>
        <w:t>Ebd., S.122f</w:t>
      </w:r>
      <w:r>
        <w:rPr>
          <w:rFonts w:ascii="Arial" w:hAnsi="Arial" w:cs="Arial"/>
          <w:lang w:val="da-D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32A8"/>
    <w:multiLevelType w:val="hybridMultilevel"/>
    <w:tmpl w:val="3774BF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2D"/>
    <w:rsid w:val="000D111B"/>
    <w:rsid w:val="00271954"/>
    <w:rsid w:val="0028362D"/>
    <w:rsid w:val="002F343A"/>
    <w:rsid w:val="003405A1"/>
    <w:rsid w:val="004431BF"/>
    <w:rsid w:val="004610BC"/>
    <w:rsid w:val="005214DB"/>
    <w:rsid w:val="00614387"/>
    <w:rsid w:val="00672902"/>
    <w:rsid w:val="007F4427"/>
    <w:rsid w:val="00872823"/>
    <w:rsid w:val="008F3F5A"/>
    <w:rsid w:val="00B80A33"/>
    <w:rsid w:val="00BF41B0"/>
    <w:rsid w:val="00DA6F6F"/>
    <w:rsid w:val="00DB3296"/>
    <w:rsid w:val="00E47D98"/>
    <w:rsid w:val="00ED1358"/>
    <w:rsid w:val="00FB0E77"/>
    <w:rsid w:val="00F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717E"/>
  <w15:docId w15:val="{88BFE87A-C407-4983-BB1D-79F4DF2C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729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3F5A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semiHidden/>
    <w:unhideWhenUsed/>
    <w:rsid w:val="00BF41B0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ED1358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6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610B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10B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610B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B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B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da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397E-58CD-414C-B954-6DA77B18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RJacob</cp:lastModifiedBy>
  <cp:revision>7</cp:revision>
  <cp:lastPrinted>2017-02-23T17:33:00Z</cp:lastPrinted>
  <dcterms:created xsi:type="dcterms:W3CDTF">2016-10-03T19:29:00Z</dcterms:created>
  <dcterms:modified xsi:type="dcterms:W3CDTF">2017-02-23T18:17:00Z</dcterms:modified>
</cp:coreProperties>
</file>